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6D" w:rsidRDefault="00D6796D" w:rsidP="00D6796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Lettre encyclique « Caritas in veritate » (L’amour dans la vérité) </w:t>
      </w:r>
    </w:p>
    <w:p w:rsidR="00D6796D" w:rsidRDefault="00D6796D" w:rsidP="00D6796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du pape Benoît XVI</w:t>
      </w:r>
      <w:r w:rsidR="001E1604" w:rsidRPr="001E1604">
        <w:t xml:space="preserve"> </w:t>
      </w:r>
      <w:r w:rsidR="001E1604">
        <w:t xml:space="preserve">                                                                 Vatican : 7 juillet 2009</w:t>
      </w:r>
    </w:p>
    <w:p w:rsidR="00D6796D" w:rsidRDefault="00D6796D" w:rsidP="00D6796D">
      <w:pPr>
        <w:jc w:val="center"/>
        <w:rPr>
          <w:b/>
          <w:bCs/>
          <w:color w:val="000000"/>
          <w:sz w:val="28"/>
          <w:szCs w:val="28"/>
        </w:rPr>
      </w:pPr>
    </w:p>
    <w:p w:rsidR="00D6796D" w:rsidRDefault="00D6796D" w:rsidP="00D6796D">
      <w:pPr>
        <w:pStyle w:val="maiuscolocentrale"/>
      </w:pPr>
      <w:r>
        <w:t>CONCLUSION ( début )</w:t>
      </w:r>
    </w:p>
    <w:p w:rsidR="00D6796D" w:rsidRDefault="00D6796D" w:rsidP="00D6796D">
      <w:pPr>
        <w:pStyle w:val="puntoelenco1"/>
      </w:pPr>
      <w:r>
        <w:t>Sans Dieu, l’homme ne sait où aller et ne parvient même pas à comprendre qui il est. Face aux énormes problèmes du développement des peuples qui nous pousseraient presque au découragement et au défaitisme, la parole du Seigneur Jésus Christ vient à notre aide en nous rendant conscients de ce fait que: «</w:t>
      </w:r>
      <w:r>
        <w:rPr>
          <w:rFonts w:ascii="MS Mincho" w:eastAsia="MS Mincho" w:hAnsi="MS Mincho" w:cs="MS Mincho" w:hint="eastAsia"/>
        </w:rPr>
        <w:t> </w:t>
      </w:r>
      <w:r>
        <w:t>Sans moi, vous ne pouvez rien faire</w:t>
      </w:r>
      <w:r>
        <w:rPr>
          <w:rFonts w:ascii="MS Mincho" w:eastAsia="MS Mincho" w:hAnsi="MS Mincho" w:cs="MS Mincho" w:hint="eastAsia"/>
        </w:rPr>
        <w:t> </w:t>
      </w:r>
      <w:r>
        <w:t>» (</w:t>
      </w:r>
      <w:r>
        <w:rPr>
          <w:i/>
          <w:iCs/>
        </w:rPr>
        <w:t>Jn</w:t>
      </w:r>
      <w:r>
        <w:t xml:space="preserve"> 15, 5); elle nous encourage: «</w:t>
      </w:r>
      <w:r>
        <w:rPr>
          <w:rFonts w:ascii="MS Mincho" w:eastAsia="MS Mincho" w:hAnsi="MS Mincho" w:cs="MS Mincho" w:hint="eastAsia"/>
        </w:rPr>
        <w:t> </w:t>
      </w:r>
      <w:r>
        <w:t>Je suis avec vous tous les jours jusqu’à la fin du monde</w:t>
      </w:r>
      <w:r>
        <w:rPr>
          <w:rFonts w:ascii="MS Mincho" w:eastAsia="MS Mincho" w:hAnsi="MS Mincho" w:cs="MS Mincho" w:hint="eastAsia"/>
        </w:rPr>
        <w:t> </w:t>
      </w:r>
      <w:r>
        <w:t>» (</w:t>
      </w:r>
      <w:r>
        <w:rPr>
          <w:i/>
          <w:iCs/>
        </w:rPr>
        <w:t xml:space="preserve">Mt </w:t>
      </w:r>
      <w:r>
        <w:t xml:space="preserve">28, 20). Face à l’ampleur du travail à accomplir, la présence de Dieu aux côtés de ceux qui s’unissent en son Nom et </w:t>
      </w:r>
      <w:r w:rsidRPr="00D6796D">
        <w:t xml:space="preserve">travaillent pour la justice nous soutient. Paul VI nous a rappelé dans </w:t>
      </w:r>
      <w:r w:rsidRPr="00D6796D">
        <w:rPr>
          <w:i/>
          <w:iCs/>
        </w:rPr>
        <w:t>Populorum progressio</w:t>
      </w:r>
      <w:r w:rsidRPr="00D6796D">
        <w:t xml:space="preserve"> que </w:t>
      </w:r>
      <w:r w:rsidRPr="00D6796D">
        <w:rPr>
          <w:highlight w:val="yellow"/>
        </w:rPr>
        <w:t>l’homme n’est pas à même de gérer à lui seul son progrès, parce qu’il ne peut fonder par lui-même un véritable humanisme</w:t>
      </w:r>
      <w:r w:rsidRPr="00D6796D">
        <w:t>. Nous ne serons capables de produire une réflexion nouvelle et de déployer de nouvelles</w:t>
      </w:r>
      <w:r>
        <w:t xml:space="preserve"> énergies au service d’un véritable humanisme intégral que si nous nous reconnaissons, en tant que personnes et en tant que communautés, appelés à faire partie de la famille de Dieu en tant que fils. La plus grande force qui soit au service du développement, c’est donc un humanisme chrétien,</w:t>
      </w:r>
      <w:r>
        <w:rPr>
          <w:vertAlign w:val="superscript"/>
        </w:rPr>
        <w:endnoteReference w:id="2"/>
      </w:r>
      <w:r>
        <w:t xml:space="preserve"> qui ravive la charité et se laisse guider par la vérité, en accueillant l’une et l’autre comme des dons permanents de Dieu. L’ouverture à Dieu entraîne l’ouverture aux frères et à une vie comprise comme une mission solidaire et joyeuse. Inversement, la fermeture idéologique à l’égard de Dieu et l’athéisme de l’indifférence, qui oublient le Créateur et risquent d’oublier aussi les valeurs humaines, se présentent aujourd’hui parmi les plus grands obstacles au développement. </w:t>
      </w:r>
      <w:r w:rsidRPr="00E203ED">
        <w:rPr>
          <w:i/>
          <w:iCs/>
          <w:highlight w:val="yellow"/>
        </w:rPr>
        <w:t>L’humanisme qui exclut Dieu est un humanisme inhumain</w:t>
      </w:r>
      <w:r w:rsidRPr="00E203ED">
        <w:rPr>
          <w:highlight w:val="yellow"/>
        </w:rPr>
        <w:t>.</w:t>
      </w:r>
      <w:r>
        <w:t xml:space="preserve"> Seul un humanisme ouvert à l’Absolu peut nous guider dans la promotion et la réalisation de formes de vie sociale et civile – dans le cadre des structures, des institutions, de la culture et de l’</w:t>
      </w:r>
      <w:r>
        <w:rPr>
          <w:i/>
          <w:iCs/>
        </w:rPr>
        <w:t>ethos</w:t>
      </w:r>
      <w:r>
        <w:t xml:space="preserve"> – en nous préservant du risque de devenir prisonniers des modes du moment. </w:t>
      </w:r>
    </w:p>
    <w:p w:rsidR="00774DC9" w:rsidRDefault="00D6796D">
      <w:r>
        <w:t>…</w:t>
      </w:r>
    </w:p>
    <w:p w:rsidR="00D6796D" w:rsidRDefault="00D6796D" w:rsidP="00D6796D">
      <w:pPr>
        <w:pStyle w:val="corpotesto"/>
      </w:pPr>
      <w:r>
        <w:t>Donné à Rome, près de Saint-Pierre, le 29 juin 2009, fête des saints Apôtres Pierre et Paul, en la cinquième année de mon pontificat.</w:t>
      </w:r>
    </w:p>
    <w:sectPr w:rsidR="00D6796D" w:rsidSect="0077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9E3" w:rsidRDefault="005D79E3" w:rsidP="00D6796D">
      <w:pPr>
        <w:spacing w:after="0" w:line="240" w:lineRule="auto"/>
      </w:pPr>
      <w:r>
        <w:separator/>
      </w:r>
    </w:p>
  </w:endnote>
  <w:endnote w:type="continuationSeparator" w:id="1">
    <w:p w:rsidR="005D79E3" w:rsidRDefault="005D79E3" w:rsidP="00D6796D">
      <w:pPr>
        <w:spacing w:after="0" w:line="240" w:lineRule="auto"/>
      </w:pPr>
      <w:r>
        <w:continuationSeparator/>
      </w:r>
    </w:p>
  </w:endnote>
  <w:endnote w:id="2">
    <w:p w:rsidR="00D6796D" w:rsidRDefault="00D6796D" w:rsidP="00D6796D">
      <w:pPr>
        <w:pStyle w:val="noteapi"/>
        <w:ind w:firstLine="0"/>
        <w:rPr>
          <w:lang w:val="en-GB"/>
        </w:rPr>
      </w:pPr>
    </w:p>
    <w:p w:rsidR="00D6796D" w:rsidRDefault="00D6796D" w:rsidP="00D6796D">
      <w:pPr>
        <w:pStyle w:val="noteapi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?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9E3" w:rsidRDefault="005D79E3" w:rsidP="00D6796D">
      <w:pPr>
        <w:spacing w:after="0" w:line="240" w:lineRule="auto"/>
      </w:pPr>
      <w:r>
        <w:separator/>
      </w:r>
    </w:p>
  </w:footnote>
  <w:footnote w:type="continuationSeparator" w:id="1">
    <w:p w:rsidR="005D79E3" w:rsidRDefault="005D79E3" w:rsidP="00D67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96D"/>
    <w:rsid w:val="001E1604"/>
    <w:rsid w:val="005D79E3"/>
    <w:rsid w:val="00774DC9"/>
    <w:rsid w:val="00D6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ntoelenco1">
    <w:name w:val="punto elenco 1."/>
    <w:basedOn w:val="Normal"/>
    <w:uiPriority w:val="99"/>
    <w:rsid w:val="00D6796D"/>
    <w:pPr>
      <w:widowControl w:val="0"/>
      <w:autoSpaceDE w:val="0"/>
      <w:autoSpaceDN w:val="0"/>
      <w:adjustRightInd w:val="0"/>
      <w:spacing w:after="283" w:line="288" w:lineRule="auto"/>
      <w:jc w:val="both"/>
      <w:textAlignment w:val="center"/>
    </w:pPr>
    <w:rPr>
      <w:rFonts w:ascii="Garamond" w:eastAsiaTheme="minorEastAsia" w:hAnsi="Garamond" w:cs="Garamond"/>
      <w:color w:val="000000"/>
      <w:sz w:val="26"/>
      <w:szCs w:val="26"/>
      <w:lang w:eastAsia="it-IT"/>
    </w:rPr>
  </w:style>
  <w:style w:type="paragraph" w:customStyle="1" w:styleId="maiuscolocentrale">
    <w:name w:val="maiuscolo centrale"/>
    <w:basedOn w:val="Normal"/>
    <w:uiPriority w:val="99"/>
    <w:rsid w:val="00D6796D"/>
    <w:pPr>
      <w:widowControl w:val="0"/>
      <w:autoSpaceDE w:val="0"/>
      <w:autoSpaceDN w:val="0"/>
      <w:adjustRightInd w:val="0"/>
      <w:spacing w:after="567" w:line="288" w:lineRule="auto"/>
      <w:jc w:val="center"/>
      <w:textAlignment w:val="center"/>
    </w:pPr>
    <w:rPr>
      <w:rFonts w:ascii="Garamond" w:eastAsiaTheme="minorEastAsia" w:hAnsi="Garamond" w:cs="Garamond"/>
      <w:caps/>
      <w:color w:val="000000"/>
      <w:sz w:val="24"/>
      <w:szCs w:val="24"/>
      <w:lang w:val="it-IT" w:eastAsia="it-IT"/>
    </w:rPr>
  </w:style>
  <w:style w:type="paragraph" w:customStyle="1" w:styleId="noteapi">
    <w:name w:val="note a piè"/>
    <w:basedOn w:val="Normal"/>
    <w:uiPriority w:val="99"/>
    <w:rsid w:val="00D6796D"/>
    <w:pPr>
      <w:widowControl w:val="0"/>
      <w:autoSpaceDE w:val="0"/>
      <w:autoSpaceDN w:val="0"/>
      <w:adjustRightInd w:val="0"/>
      <w:spacing w:after="0" w:line="288" w:lineRule="auto"/>
      <w:ind w:firstLine="454"/>
      <w:jc w:val="both"/>
      <w:textAlignment w:val="center"/>
    </w:pPr>
    <w:rPr>
      <w:rFonts w:ascii="Garamond" w:eastAsiaTheme="minorEastAsia" w:hAnsi="Garamond" w:cs="Garamond"/>
      <w:color w:val="000000"/>
      <w:sz w:val="20"/>
      <w:szCs w:val="20"/>
      <w:lang w:val="it-IT" w:eastAsia="it-IT"/>
    </w:rPr>
  </w:style>
  <w:style w:type="character" w:customStyle="1" w:styleId="corsivo">
    <w:name w:val="corsivo"/>
    <w:uiPriority w:val="99"/>
    <w:rsid w:val="00D6796D"/>
    <w:rPr>
      <w:rFonts w:ascii="Garamond" w:hAnsi="Garamond"/>
      <w:i/>
    </w:rPr>
  </w:style>
  <w:style w:type="paragraph" w:customStyle="1" w:styleId="corpotesto">
    <w:name w:val="corpo testo"/>
    <w:basedOn w:val="Normal"/>
    <w:uiPriority w:val="99"/>
    <w:rsid w:val="00D6796D"/>
    <w:pPr>
      <w:widowControl w:val="0"/>
      <w:autoSpaceDE w:val="0"/>
      <w:autoSpaceDN w:val="0"/>
      <w:adjustRightInd w:val="0"/>
      <w:spacing w:after="0" w:line="288" w:lineRule="auto"/>
      <w:ind w:firstLine="454"/>
      <w:jc w:val="both"/>
      <w:textAlignment w:val="center"/>
    </w:pPr>
    <w:rPr>
      <w:rFonts w:ascii="Garamond" w:eastAsiaTheme="minorEastAsia" w:hAnsi="Garamond" w:cs="Garamond"/>
      <w:color w:val="000000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1947</Characters>
  <Application>Microsoft Office Word</Application>
  <DocSecurity>0</DocSecurity>
  <Lines>16</Lines>
  <Paragraphs>4</Paragraphs>
  <ScaleCrop>false</ScaleCrop>
  <Company>...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Papou</dc:creator>
  <cp:keywords/>
  <dc:description/>
  <cp:lastModifiedBy>Papou</cp:lastModifiedBy>
  <cp:revision>2</cp:revision>
  <dcterms:created xsi:type="dcterms:W3CDTF">2009-07-10T06:59:00Z</dcterms:created>
  <dcterms:modified xsi:type="dcterms:W3CDTF">2009-07-10T07:08:00Z</dcterms:modified>
</cp:coreProperties>
</file>